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B3D" w:rsidRDefault="00C47F29" w:rsidP="00C47F29">
      <w:pPr>
        <w:shd w:val="clear" w:color="auto" w:fill="FFFFFF"/>
        <w:spacing w:after="0" w:line="390" w:lineRule="atLeast"/>
        <w:jc w:val="center"/>
        <w:rPr>
          <w:rFonts w:asciiTheme="majorHAnsi" w:eastAsia="Times New Roman" w:hAnsiTheme="majorHAnsi" w:cstheme="majorHAnsi"/>
          <w:b/>
          <w:bCs/>
          <w:sz w:val="28"/>
          <w:szCs w:val="28"/>
          <w:bdr w:val="none" w:sz="0" w:space="0" w:color="auto" w:frame="1"/>
          <w:lang w:eastAsia="vi-VN"/>
        </w:rPr>
      </w:pPr>
      <w:r w:rsidRPr="00C47F29">
        <w:rPr>
          <w:rFonts w:asciiTheme="majorHAnsi" w:eastAsia="Times New Roman" w:hAnsiTheme="majorHAnsi" w:cstheme="majorHAnsi"/>
          <w:b/>
          <w:bCs/>
          <w:sz w:val="28"/>
          <w:szCs w:val="28"/>
          <w:bdr w:val="none" w:sz="0" w:space="0" w:color="auto" w:frame="1"/>
          <w:lang w:eastAsia="vi-VN"/>
        </w:rPr>
        <w:t>ĐỀ CƯƠNG ÔN TẬP ĐỊA LÍ 6</w:t>
      </w:r>
    </w:p>
    <w:p w:rsidR="00C47F29" w:rsidRPr="00C47F29" w:rsidRDefault="00C47F29" w:rsidP="00C47F29">
      <w:pPr>
        <w:shd w:val="clear" w:color="auto" w:fill="FFFFFF"/>
        <w:spacing w:after="0" w:line="390" w:lineRule="atLeast"/>
        <w:jc w:val="center"/>
        <w:rPr>
          <w:rFonts w:asciiTheme="majorHAnsi" w:eastAsia="Times New Roman" w:hAnsiTheme="majorHAnsi" w:cstheme="majorHAnsi"/>
          <w:b/>
          <w:bCs/>
          <w:sz w:val="28"/>
          <w:szCs w:val="28"/>
          <w:bdr w:val="none" w:sz="0" w:space="0" w:color="auto" w:frame="1"/>
          <w:lang w:eastAsia="vi-VN"/>
        </w:rPr>
      </w:pP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1: </w:t>
      </w:r>
      <w:r w:rsidRPr="00673B3D">
        <w:rPr>
          <w:rFonts w:asciiTheme="majorHAnsi" w:eastAsia="Times New Roman" w:hAnsiTheme="majorHAnsi" w:cstheme="majorHAnsi"/>
          <w:sz w:val="28"/>
          <w:szCs w:val="28"/>
          <w:lang w:eastAsia="vi-VN"/>
        </w:rPr>
        <w:t>Trong các câu sau đây, câu nào đúng, câu nào sai?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a) Mặt Trời là một hệ hành tinh, gồm nhiều thiên thể.</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b) Hệ Mặt Trời là một hệ sao, với nhiều sao có khả năng tự phát sáng.</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 Hệ Mặt Trời là một hệ sao trong dải ngân hà, có tám hành tinh.</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d) Mặt Trời là một ngôi sao tự phát ra ánh sáng nằm trong hệ Mặt Trời.</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Câu đúng: a, b</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Câu sai: c, d</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2:</w:t>
      </w:r>
      <w:r w:rsidRPr="00673B3D">
        <w:rPr>
          <w:rFonts w:asciiTheme="majorHAnsi" w:eastAsia="Times New Roman" w:hAnsiTheme="majorHAnsi" w:cstheme="majorHAnsi"/>
          <w:sz w:val="28"/>
          <w:szCs w:val="28"/>
          <w:lang w:eastAsia="vi-VN"/>
        </w:rPr>
        <w:t> Để thuyết phục người khác rằng: Trái Đất có dạng hình khối cầu, em có thể sử dụng các dẫn chứng nào sau đây:</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a) Ảnh chụp Trái Đất từ vệ tinh.</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b) Bóng Trái Đất che Mặt Trăng vào đêm nguyệt thực.</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 Sơ đồ hệ Mặt Trời trong SGK</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d) Sự tích bánh chưng, bánh giầy.</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Để thuyết phục người khác rằng: Trái Đất có dạng hình khối cầu, em có thể sử dụng các dẫn chứng: a và b</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3: </w:t>
      </w:r>
      <w:r w:rsidRPr="00673B3D">
        <w:rPr>
          <w:rFonts w:asciiTheme="majorHAnsi" w:eastAsia="Times New Roman" w:hAnsiTheme="majorHAnsi" w:cstheme="majorHAnsi"/>
          <w:sz w:val="28"/>
          <w:szCs w:val="28"/>
          <w:lang w:eastAsia="vi-VN"/>
        </w:rPr>
        <w:t>Dựa vào bản đồ các khu vực giờ trên thế giới (trang 119 SGK), em hãy:</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 Cho biết tên một số quốc gia sử dụng giờ của nhiều khu vực.</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 Kể tên một số quốc gia sử dụng cùng khu vực giờ với Việt Nam.</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 Một số quốc gia sử dụng giờ của nhiều khu vực: Ca-na-đa, Hoa Kỳ, Ô-xtrây-li-a, Liên bang Nga,...</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lastRenderedPageBreak/>
        <w:t>-Một số quốc gia sử dụng cùng khu vực giờ với Việt Nam: In-đô-nê-xi-a, Liên bang Nga, Lào, Cam-pu-chia,...</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4:</w:t>
      </w:r>
      <w:r w:rsidRPr="00673B3D">
        <w:rPr>
          <w:rFonts w:asciiTheme="majorHAnsi" w:eastAsia="Times New Roman" w:hAnsiTheme="majorHAnsi" w:cstheme="majorHAnsi"/>
          <w:sz w:val="28"/>
          <w:szCs w:val="28"/>
          <w:lang w:eastAsia="vi-VN"/>
        </w:rPr>
        <w:t> Vì sao các địa điểm ở phía đông bao giờ cũng có giờ sớm hơn ở phía tây?</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 </w:t>
      </w:r>
      <w:r w:rsidRPr="00673B3D">
        <w:rPr>
          <w:rFonts w:asciiTheme="majorHAnsi" w:eastAsia="Times New Roman" w:hAnsiTheme="majorHAnsi" w:cstheme="majorHAnsi"/>
          <w:sz w:val="28"/>
          <w:szCs w:val="28"/>
          <w:lang w:eastAsia="vi-VN"/>
        </w:rPr>
        <w:t>Vì Trái Đất tự quay quanh trục từ tây sang đông nên phía đông sẽ có giờ sớm hơn phía tây.</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5: </w:t>
      </w:r>
      <w:r w:rsidRPr="00673B3D">
        <w:rPr>
          <w:rFonts w:asciiTheme="majorHAnsi" w:eastAsia="Times New Roman" w:hAnsiTheme="majorHAnsi" w:cstheme="majorHAnsi"/>
          <w:sz w:val="28"/>
          <w:szCs w:val="28"/>
          <w:lang w:eastAsia="vi-VN"/>
        </w:rPr>
        <w:t>Cho sơ đồ sau:</w:t>
      </w:r>
    </w:p>
    <w:p w:rsidR="00673B3D" w:rsidRPr="00673B3D" w:rsidRDefault="00673B3D" w:rsidP="00673B3D">
      <w:pPr>
        <w:shd w:val="clear" w:color="auto" w:fill="FFFFFF"/>
        <w:spacing w:before="150" w:after="240" w:line="390" w:lineRule="atLeast"/>
        <w:jc w:val="center"/>
        <w:rPr>
          <w:rFonts w:asciiTheme="majorHAnsi" w:eastAsia="Times New Roman" w:hAnsiTheme="majorHAnsi" w:cstheme="majorHAnsi"/>
          <w:sz w:val="28"/>
          <w:szCs w:val="28"/>
          <w:lang w:eastAsia="vi-VN"/>
        </w:rPr>
      </w:pPr>
      <w:r w:rsidRPr="00673B3D">
        <w:rPr>
          <w:rFonts w:asciiTheme="majorHAnsi" w:eastAsia="Times New Roman" w:hAnsiTheme="majorHAnsi" w:cstheme="majorHAnsi"/>
          <w:noProof/>
          <w:sz w:val="28"/>
          <w:szCs w:val="28"/>
          <w:lang w:eastAsia="vi-VN"/>
        </w:rPr>
        <w:drawing>
          <wp:inline distT="0" distB="0" distL="0" distR="0" wp14:anchorId="2FCCFB63" wp14:editId="358312C0">
            <wp:extent cx="5524500" cy="2228850"/>
            <wp:effectExtent l="0" t="0" r="0" b="0"/>
            <wp:docPr id="1" name="Picture 1" descr="Sơ đ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ơ đồ"/>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0" cy="2228850"/>
                    </a:xfrm>
                    <a:prstGeom prst="rect">
                      <a:avLst/>
                    </a:prstGeom>
                    <a:noFill/>
                    <a:ln>
                      <a:noFill/>
                    </a:ln>
                  </pic:spPr>
                </pic:pic>
              </a:graphicData>
            </a:graphic>
          </wp:inline>
        </w:drawing>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Em hãy cho biết:</w:t>
      </w:r>
    </w:p>
    <w:p w:rsidR="00673B3D" w:rsidRPr="00673B3D" w:rsidRDefault="00673B3D" w:rsidP="00673B3D">
      <w:pPr>
        <w:numPr>
          <w:ilvl w:val="0"/>
          <w:numId w:val="1"/>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Hình dạng quỹ đạo chuyển động của Trái Đất quanh Mặt Trời.</w:t>
      </w:r>
    </w:p>
    <w:p w:rsidR="00673B3D" w:rsidRPr="00673B3D" w:rsidRDefault="00673B3D" w:rsidP="00673B3D">
      <w:pPr>
        <w:numPr>
          <w:ilvl w:val="0"/>
          <w:numId w:val="1"/>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Hướng chuyển động.</w:t>
      </w:r>
      <w:bookmarkStart w:id="0" w:name="_GoBack"/>
      <w:bookmarkEnd w:id="0"/>
    </w:p>
    <w:p w:rsidR="00673B3D" w:rsidRPr="00673B3D" w:rsidRDefault="00673B3D" w:rsidP="00673B3D">
      <w:pPr>
        <w:numPr>
          <w:ilvl w:val="0"/>
          <w:numId w:val="1"/>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Thời gian chuyển động hết một vòng.</w:t>
      </w:r>
    </w:p>
    <w:p w:rsidR="00673B3D" w:rsidRPr="00673B3D" w:rsidRDefault="00673B3D" w:rsidP="00673B3D">
      <w:pPr>
        <w:numPr>
          <w:ilvl w:val="0"/>
          <w:numId w:val="1"/>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Góc nghiêng của trục so với mặt phẳng quỹ đạo.</w:t>
      </w:r>
    </w:p>
    <w:p w:rsidR="00673B3D" w:rsidRPr="00673B3D" w:rsidRDefault="00673B3D" w:rsidP="00673B3D">
      <w:pPr>
        <w:numPr>
          <w:ilvl w:val="0"/>
          <w:numId w:val="1"/>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Hướng của trục trong quá trình chuyển động.</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numPr>
          <w:ilvl w:val="0"/>
          <w:numId w:val="2"/>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Hình dạng quỹ đạo chuyển động của Trái Đất quanh Mặt Trời: hình elip.</w:t>
      </w:r>
    </w:p>
    <w:p w:rsidR="00673B3D" w:rsidRPr="00673B3D" w:rsidRDefault="00673B3D" w:rsidP="00673B3D">
      <w:pPr>
        <w:numPr>
          <w:ilvl w:val="0"/>
          <w:numId w:val="2"/>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Hướng chuyển động: từ tây sang đông.</w:t>
      </w:r>
    </w:p>
    <w:p w:rsidR="00673B3D" w:rsidRPr="00673B3D" w:rsidRDefault="00673B3D" w:rsidP="00673B3D">
      <w:pPr>
        <w:numPr>
          <w:ilvl w:val="0"/>
          <w:numId w:val="2"/>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Thời gian chuyển động hết một vòng: 365 ngày 6 giờ.</w:t>
      </w:r>
    </w:p>
    <w:p w:rsidR="00673B3D" w:rsidRPr="00673B3D" w:rsidRDefault="00673B3D" w:rsidP="00673B3D">
      <w:pPr>
        <w:numPr>
          <w:ilvl w:val="0"/>
          <w:numId w:val="2"/>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Góc nghiêng của trục so với mặt phẳng quỹ đạo: 66 33'</w:t>
      </w:r>
    </w:p>
    <w:p w:rsidR="00673B3D" w:rsidRPr="00673B3D" w:rsidRDefault="00673B3D" w:rsidP="00673B3D">
      <w:pPr>
        <w:numPr>
          <w:ilvl w:val="0"/>
          <w:numId w:val="2"/>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Hướng của trục trong quá trình chuyển động: không đổi.</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6: </w:t>
      </w:r>
      <w:r w:rsidRPr="00673B3D">
        <w:rPr>
          <w:rFonts w:asciiTheme="majorHAnsi" w:eastAsia="Times New Roman" w:hAnsiTheme="majorHAnsi" w:cstheme="majorHAnsi"/>
          <w:sz w:val="28"/>
          <w:szCs w:val="28"/>
          <w:lang w:eastAsia="vi-VN"/>
        </w:rPr>
        <w:t>Dựa vào hình vẽ ở câu 1, hãy trình bày cấu tạo bên trong của Trái Đất.</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Cấu tạo bên trong của Trái Đất gồm ba lớp. Lớp vỏ ngoài cùng, có độ dày từ 5-70 km, mỏng nhất, quan trọng nhất, ở trạng thái rắn và nhiệt độ tăng dần từ ngoài vào sâu bên trong tối đa lên đến 10000C. Tiếp theo là lớp man-ti có độ dày từ 70-3000 km và thành phần ở trạng thái từ quánh dẻo đến lỏng, nhiệt độ từ 15000C – 47000C. Trong cùng là nhân Trái Đất là lớp dày nhất, trên 3000 km và lỏng ở ngoài, rắn ở trong, nhiệt độ cao nhất khoảng 50000C.</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lastRenderedPageBreak/>
        <w:t>Câu 7:</w:t>
      </w:r>
      <w:r w:rsidRPr="00673B3D">
        <w:rPr>
          <w:rFonts w:asciiTheme="majorHAnsi" w:eastAsia="Times New Roman" w:hAnsiTheme="majorHAnsi" w:cstheme="majorHAnsi"/>
          <w:sz w:val="28"/>
          <w:szCs w:val="28"/>
          <w:lang w:eastAsia="vi-VN"/>
        </w:rPr>
        <w:t> Hãy nêu sự khác nhau giữa quá trình nội sinh và quá trình ngoại sinh. Vì sao nội sinh và ngoại sinh là hai quá trình đối nghịch nhau?</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Sự khác nhau giữa quá trình nội sinh và ngoại sinh:</w:t>
      </w:r>
    </w:p>
    <w:tbl>
      <w:tblPr>
        <w:tblW w:w="9064" w:type="dxa"/>
        <w:tblCellMar>
          <w:left w:w="0" w:type="dxa"/>
          <w:right w:w="0" w:type="dxa"/>
        </w:tblCellMar>
        <w:tblLook w:val="04A0" w:firstRow="1" w:lastRow="0" w:firstColumn="1" w:lastColumn="0" w:noHBand="0" w:noVBand="1"/>
      </w:tblPr>
      <w:tblGrid>
        <w:gridCol w:w="778"/>
        <w:gridCol w:w="4034"/>
        <w:gridCol w:w="4252"/>
      </w:tblGrid>
      <w:tr w:rsidR="00673B3D" w:rsidRPr="00673B3D" w:rsidTr="003320BF">
        <w:tc>
          <w:tcPr>
            <w:tcW w:w="0" w:type="auto"/>
            <w:tcBorders>
              <w:top w:val="single" w:sz="6" w:space="0" w:color="CED6E2"/>
              <w:left w:val="single" w:sz="6" w:space="0" w:color="CED6E2"/>
              <w:bottom w:val="single" w:sz="6" w:space="0" w:color="CED6E2"/>
              <w:right w:val="single" w:sz="6" w:space="0" w:color="CED6E2"/>
            </w:tcBorders>
            <w:vAlign w:val="center"/>
            <w:hideMark/>
          </w:tcPr>
          <w:p w:rsidR="00673B3D" w:rsidRPr="00673B3D" w:rsidRDefault="00673B3D" w:rsidP="00673B3D">
            <w:pPr>
              <w:spacing w:after="0" w:line="240" w:lineRule="auto"/>
              <w:rPr>
                <w:rFonts w:asciiTheme="majorHAnsi" w:eastAsia="Times New Roman" w:hAnsiTheme="majorHAnsi" w:cstheme="majorHAnsi"/>
                <w:sz w:val="28"/>
                <w:szCs w:val="28"/>
                <w:lang w:eastAsia="vi-VN"/>
              </w:rPr>
            </w:pPr>
          </w:p>
        </w:tc>
        <w:tc>
          <w:tcPr>
            <w:tcW w:w="4034" w:type="dxa"/>
            <w:tcBorders>
              <w:top w:val="single" w:sz="6" w:space="0" w:color="CED6E2"/>
              <w:left w:val="single" w:sz="6" w:space="0" w:color="CED6E2"/>
              <w:bottom w:val="single" w:sz="6" w:space="0" w:color="CED6E2"/>
              <w:right w:val="single" w:sz="6" w:space="0" w:color="CED6E2"/>
            </w:tcBorders>
            <w:vAlign w:val="center"/>
            <w:hideMark/>
          </w:tcPr>
          <w:p w:rsidR="00673B3D" w:rsidRPr="00673B3D" w:rsidRDefault="00673B3D" w:rsidP="00673B3D">
            <w:pPr>
              <w:spacing w:after="0" w:line="240" w:lineRule="auto"/>
              <w:jc w:val="center"/>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Quá trình nội sinh</w:t>
            </w:r>
          </w:p>
        </w:tc>
        <w:tc>
          <w:tcPr>
            <w:tcW w:w="4252" w:type="dxa"/>
            <w:tcBorders>
              <w:top w:val="single" w:sz="6" w:space="0" w:color="CED6E2"/>
              <w:left w:val="single" w:sz="6" w:space="0" w:color="CED6E2"/>
              <w:bottom w:val="single" w:sz="6" w:space="0" w:color="CED6E2"/>
              <w:right w:val="single" w:sz="6" w:space="0" w:color="CED6E2"/>
            </w:tcBorders>
            <w:vAlign w:val="center"/>
            <w:hideMark/>
          </w:tcPr>
          <w:p w:rsidR="00673B3D" w:rsidRPr="00673B3D" w:rsidRDefault="00673B3D" w:rsidP="00673B3D">
            <w:pPr>
              <w:spacing w:after="0" w:line="240" w:lineRule="auto"/>
              <w:jc w:val="center"/>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Quá trình ngoại sinh</w:t>
            </w:r>
          </w:p>
        </w:tc>
      </w:tr>
      <w:tr w:rsidR="00673B3D" w:rsidRPr="00673B3D" w:rsidTr="003320BF">
        <w:tc>
          <w:tcPr>
            <w:tcW w:w="0" w:type="auto"/>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Nguồn gốc</w:t>
            </w:r>
          </w:p>
        </w:tc>
        <w:tc>
          <w:tcPr>
            <w:tcW w:w="4034"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Quá trình xảy ra trong lòng đất</w:t>
            </w:r>
          </w:p>
        </w:tc>
        <w:tc>
          <w:tcPr>
            <w:tcW w:w="4252"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Quá trình xảy ra bên ngoài , trên bề mặt Trái đất</w:t>
            </w:r>
          </w:p>
        </w:tc>
      </w:tr>
      <w:tr w:rsidR="00673B3D" w:rsidRPr="00673B3D" w:rsidTr="003320BF">
        <w:tc>
          <w:tcPr>
            <w:tcW w:w="0" w:type="auto"/>
            <w:tcBorders>
              <w:top w:val="single" w:sz="6" w:space="0" w:color="CED6E2"/>
              <w:left w:val="single" w:sz="6" w:space="0" w:color="CED6E2"/>
              <w:bottom w:val="single" w:sz="6" w:space="0" w:color="CED6E2"/>
              <w:right w:val="single" w:sz="6" w:space="0" w:color="CED6E2"/>
            </w:tcBorders>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Tác động đến địa hình</w:t>
            </w:r>
          </w:p>
        </w:tc>
        <w:tc>
          <w:tcPr>
            <w:tcW w:w="4034" w:type="dxa"/>
            <w:tcBorders>
              <w:top w:val="single" w:sz="6" w:space="0" w:color="CED6E2"/>
              <w:left w:val="single" w:sz="6" w:space="0" w:color="CED6E2"/>
              <w:bottom w:val="single" w:sz="6" w:space="0" w:color="CED6E2"/>
              <w:right w:val="single" w:sz="6" w:space="0" w:color="CED6E2"/>
            </w:tcBorders>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Xu hướng tạo nên sự gồ ghề của bề mặt Trái Đất</w:t>
            </w:r>
          </w:p>
        </w:tc>
        <w:tc>
          <w:tcPr>
            <w:tcW w:w="4252" w:type="dxa"/>
            <w:tcBorders>
              <w:top w:val="single" w:sz="6" w:space="0" w:color="CED6E2"/>
              <w:left w:val="single" w:sz="6" w:space="0" w:color="CED6E2"/>
              <w:bottom w:val="single" w:sz="6" w:space="0" w:color="CED6E2"/>
              <w:right w:val="single" w:sz="6" w:space="0" w:color="CED6E2"/>
            </w:tcBorders>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Xu hướng san bằng địa hình, làm bề mặt bằng phẳng hơn</w:t>
            </w:r>
          </w:p>
        </w:tc>
      </w:tr>
      <w:tr w:rsidR="00673B3D" w:rsidRPr="00673B3D" w:rsidTr="003320BF">
        <w:tc>
          <w:tcPr>
            <w:tcW w:w="0" w:type="auto"/>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Đối tượng tác động</w:t>
            </w:r>
          </w:p>
        </w:tc>
        <w:tc>
          <w:tcPr>
            <w:tcW w:w="4034"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Các dạng địa hình có quy mô lớn như châu lục, miền núi, cao nguyên.</w:t>
            </w:r>
          </w:p>
        </w:tc>
        <w:tc>
          <w:tcPr>
            <w:tcW w:w="4252"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rsidR="00673B3D" w:rsidRPr="00673B3D" w:rsidRDefault="00673B3D" w:rsidP="00673B3D">
            <w:pPr>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Các dạng địa hình có quy mô nhỏ.</w:t>
            </w:r>
          </w:p>
        </w:tc>
      </w:tr>
    </w:tbl>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Quá trình nội sinh và quá trình ngoại sinh là hai quá trình đối nghịch nhau vì:</w:t>
      </w:r>
    </w:p>
    <w:p w:rsidR="00673B3D" w:rsidRPr="00673B3D" w:rsidRDefault="00673B3D" w:rsidP="00673B3D">
      <w:pPr>
        <w:numPr>
          <w:ilvl w:val="0"/>
          <w:numId w:val="3"/>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Quá trình nội sinh xảy ra trong lòng đất, thường làm cho bề mặt Trái Đất trở nên gồ ghề hơn.</w:t>
      </w:r>
    </w:p>
    <w:p w:rsidR="00673B3D" w:rsidRPr="00673B3D" w:rsidRDefault="00673B3D" w:rsidP="00673B3D">
      <w:pPr>
        <w:numPr>
          <w:ilvl w:val="0"/>
          <w:numId w:val="3"/>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Quá trình ngoại sinh xảy ra ở bên ngoài, trên bề mặt Trái đất và có xu hướng san bằng địa hình, làm bề mặt Trái Đất bằng phẳng hơn.</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8</w:t>
      </w:r>
      <w:r w:rsidRPr="00673B3D">
        <w:rPr>
          <w:rFonts w:asciiTheme="majorHAnsi" w:eastAsia="Times New Roman" w:hAnsiTheme="majorHAnsi" w:cstheme="majorHAnsi"/>
          <w:sz w:val="28"/>
          <w:szCs w:val="28"/>
          <w:lang w:eastAsia="vi-VN"/>
        </w:rPr>
        <w:t>: Nêu tác động đồng thời của quá trình nội sinh và quá trình ngoại sinh trong hiện tượng tạo núi.</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Tác động đồng thời của quá trình nội sinh và quá trình ngoại sinh trong quá trình tạo núi: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 Quá trình nội sinh làm các địa mảng di chuyển, có thể xô vào nhau tạo thành núi, hoặc tách xa nhau tạo thành núi lửa. Đồng thời, khi được nâng cao bởi quá trình nội sinh, núi cũng chịu tác động phá hủy của quá trình ngoại sinh.</w:t>
      </w:r>
    </w:p>
    <w:p w:rsidR="003320BF" w:rsidRDefault="003320BF" w:rsidP="00673B3D">
      <w:pPr>
        <w:shd w:val="clear" w:color="auto" w:fill="FFFFFF"/>
        <w:spacing w:after="0" w:line="390" w:lineRule="atLeast"/>
        <w:rPr>
          <w:rFonts w:asciiTheme="majorHAnsi" w:eastAsia="Times New Roman" w:hAnsiTheme="majorHAnsi" w:cstheme="majorHAnsi"/>
          <w:b/>
          <w:bCs/>
          <w:sz w:val="28"/>
          <w:szCs w:val="28"/>
          <w:bdr w:val="none" w:sz="0" w:space="0" w:color="auto" w:frame="1"/>
          <w:lang w:eastAsia="vi-VN"/>
        </w:rPr>
      </w:pPr>
    </w:p>
    <w:p w:rsidR="003320BF" w:rsidRDefault="003320BF" w:rsidP="00673B3D">
      <w:pPr>
        <w:shd w:val="clear" w:color="auto" w:fill="FFFFFF"/>
        <w:spacing w:after="0" w:line="390" w:lineRule="atLeast"/>
        <w:rPr>
          <w:rFonts w:asciiTheme="majorHAnsi" w:eastAsia="Times New Roman" w:hAnsiTheme="majorHAnsi" w:cstheme="majorHAnsi"/>
          <w:b/>
          <w:bCs/>
          <w:sz w:val="28"/>
          <w:szCs w:val="28"/>
          <w:bdr w:val="none" w:sz="0" w:space="0" w:color="auto" w:frame="1"/>
          <w:lang w:eastAsia="vi-VN"/>
        </w:rPr>
      </w:pP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lastRenderedPageBreak/>
        <w:t>Câu 9: </w:t>
      </w:r>
      <w:r w:rsidRPr="00673B3D">
        <w:rPr>
          <w:rFonts w:asciiTheme="majorHAnsi" w:eastAsia="Times New Roman" w:hAnsiTheme="majorHAnsi" w:cstheme="majorHAnsi"/>
          <w:sz w:val="28"/>
          <w:szCs w:val="28"/>
          <w:lang w:eastAsia="vi-VN"/>
        </w:rPr>
        <w:t>Theo em, núi lửa phun trào sẽ gây ra những hậu quả gì?</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Núi lửa phun trào gây ra hậu quả:</w:t>
      </w:r>
    </w:p>
    <w:p w:rsidR="00673B3D" w:rsidRPr="00673B3D" w:rsidRDefault="00673B3D" w:rsidP="00673B3D">
      <w:pPr>
        <w:numPr>
          <w:ilvl w:val="0"/>
          <w:numId w:val="4"/>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Tro bụi và dung nham từ núi lửa có thể vùi lấp thành thị, làng mạc, ruộng nương... gây thiệt hại về tài sản lẫn tính mạng con người.</w:t>
      </w:r>
    </w:p>
    <w:p w:rsidR="00673B3D" w:rsidRPr="00673B3D" w:rsidRDefault="00673B3D" w:rsidP="00673B3D">
      <w:pPr>
        <w:numPr>
          <w:ilvl w:val="0"/>
          <w:numId w:val="4"/>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Tro bụi gây biến đổi khí hậu, ô nhiễm không khí, ảnh hưởng đến sức khoẻ của con người (đặc biệt các bệnh liên quan đến đường hô hấp, dịch bệnh,...).</w:t>
      </w:r>
    </w:p>
    <w:p w:rsidR="00673B3D" w:rsidRPr="00673B3D" w:rsidRDefault="00673B3D" w:rsidP="00673B3D">
      <w:pPr>
        <w:numPr>
          <w:ilvl w:val="0"/>
          <w:numId w:val="4"/>
        </w:numPr>
        <w:shd w:val="clear" w:color="auto" w:fill="FFFFFF"/>
        <w:spacing w:after="0" w:line="240" w:lineRule="auto"/>
        <w:ind w:left="600"/>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Ngoài ra, còn ảnh hưởng đến các hoạt động khác như giao thông, sản xuất nông nghiệp,...</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Câu 10: </w:t>
      </w:r>
      <w:r w:rsidRPr="00673B3D">
        <w:rPr>
          <w:rFonts w:asciiTheme="majorHAnsi" w:eastAsia="Times New Roman" w:hAnsiTheme="majorHAnsi" w:cstheme="majorHAnsi"/>
          <w:sz w:val="28"/>
          <w:szCs w:val="28"/>
          <w:lang w:eastAsia="vi-VN"/>
        </w:rPr>
        <w:t>Khi đang trong lớp học mà có động đất xảy ra, em sẽ làm gì để bảo vệ mình?</w:t>
      </w:r>
    </w:p>
    <w:p w:rsidR="00673B3D" w:rsidRPr="00673B3D" w:rsidRDefault="00673B3D" w:rsidP="00673B3D">
      <w:pPr>
        <w:shd w:val="clear" w:color="auto" w:fill="FFFFFF"/>
        <w:spacing w:after="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b/>
          <w:bCs/>
          <w:sz w:val="28"/>
          <w:szCs w:val="28"/>
          <w:bdr w:val="none" w:sz="0" w:space="0" w:color="auto" w:frame="1"/>
          <w:lang w:eastAsia="vi-VN"/>
        </w:rPr>
        <w:t>Trả lời:</w:t>
      </w:r>
    </w:p>
    <w:p w:rsidR="00673B3D" w:rsidRPr="00673B3D" w:rsidRDefault="00673B3D" w:rsidP="00673B3D">
      <w:pPr>
        <w:shd w:val="clear" w:color="auto" w:fill="FFFFFF"/>
        <w:spacing w:before="150" w:after="240" w:line="390" w:lineRule="atLeast"/>
        <w:rPr>
          <w:rFonts w:asciiTheme="majorHAnsi" w:eastAsia="Times New Roman" w:hAnsiTheme="majorHAnsi" w:cstheme="majorHAnsi"/>
          <w:sz w:val="28"/>
          <w:szCs w:val="28"/>
          <w:lang w:eastAsia="vi-VN"/>
        </w:rPr>
      </w:pPr>
      <w:r w:rsidRPr="00673B3D">
        <w:rPr>
          <w:rFonts w:asciiTheme="majorHAnsi" w:eastAsia="Times New Roman" w:hAnsiTheme="majorHAnsi" w:cstheme="majorHAnsi"/>
          <w:sz w:val="28"/>
          <w:szCs w:val="28"/>
          <w:lang w:eastAsia="vi-VN"/>
        </w:rPr>
        <w:t>Nếu đang trong lớp học mà có động đất xảy ra em nên chui xuống gầm bàn hoặc tìm góc phòng để đứng; nên tránh xa cửa kính và những vật có thể rơi; sử dụng sách, vở để bảo vệ đầu và mắt; nếu mất điện thì sử dụng đèn pin, không sử dụng diêm hay nến vì có thể gây hoả hoạn.</w:t>
      </w:r>
    </w:p>
    <w:p w:rsidR="003638E3" w:rsidRPr="00C47F29" w:rsidRDefault="003638E3">
      <w:pPr>
        <w:rPr>
          <w:rFonts w:asciiTheme="majorHAnsi" w:hAnsiTheme="majorHAnsi" w:cstheme="majorHAnsi"/>
          <w:sz w:val="28"/>
          <w:szCs w:val="28"/>
        </w:rPr>
      </w:pPr>
    </w:p>
    <w:sectPr w:rsidR="003638E3" w:rsidRPr="00C47F29" w:rsidSect="00C47F29">
      <w:footerReference w:type="default" r:id="rId8"/>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F18" w:rsidRDefault="000B2F18" w:rsidP="009954A9">
      <w:pPr>
        <w:spacing w:after="0" w:line="240" w:lineRule="auto"/>
      </w:pPr>
      <w:r>
        <w:separator/>
      </w:r>
    </w:p>
  </w:endnote>
  <w:endnote w:type="continuationSeparator" w:id="0">
    <w:p w:rsidR="000B2F18" w:rsidRDefault="000B2F18" w:rsidP="00995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070159"/>
      <w:docPartObj>
        <w:docPartGallery w:val="Page Numbers (Bottom of Page)"/>
        <w:docPartUnique/>
      </w:docPartObj>
    </w:sdtPr>
    <w:sdtEndPr>
      <w:rPr>
        <w:noProof/>
      </w:rPr>
    </w:sdtEndPr>
    <w:sdtContent>
      <w:p w:rsidR="009954A9" w:rsidRDefault="009954A9">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9954A9" w:rsidRDefault="009954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F18" w:rsidRDefault="000B2F18" w:rsidP="009954A9">
      <w:pPr>
        <w:spacing w:after="0" w:line="240" w:lineRule="auto"/>
      </w:pPr>
      <w:r>
        <w:separator/>
      </w:r>
    </w:p>
  </w:footnote>
  <w:footnote w:type="continuationSeparator" w:id="0">
    <w:p w:rsidR="000B2F18" w:rsidRDefault="000B2F18" w:rsidP="009954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019C4"/>
    <w:multiLevelType w:val="multilevel"/>
    <w:tmpl w:val="639E2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452DDC"/>
    <w:multiLevelType w:val="multilevel"/>
    <w:tmpl w:val="27C2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E44CCA"/>
    <w:multiLevelType w:val="multilevel"/>
    <w:tmpl w:val="57FE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3C57948"/>
    <w:multiLevelType w:val="multilevel"/>
    <w:tmpl w:val="015E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B3D"/>
    <w:rsid w:val="000B2F18"/>
    <w:rsid w:val="003320BF"/>
    <w:rsid w:val="003638E3"/>
    <w:rsid w:val="00673B3D"/>
    <w:rsid w:val="009954A9"/>
    <w:rsid w:val="00C47F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BE679"/>
  <w15:chartTrackingRefBased/>
  <w15:docId w15:val="{AF9538A2-8127-417D-9462-55164F10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54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54A9"/>
  </w:style>
  <w:style w:type="paragraph" w:styleId="Footer">
    <w:name w:val="footer"/>
    <w:basedOn w:val="Normal"/>
    <w:link w:val="FooterChar"/>
    <w:uiPriority w:val="99"/>
    <w:unhideWhenUsed/>
    <w:rsid w:val="009954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5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455543">
      <w:bodyDiv w:val="1"/>
      <w:marLeft w:val="0"/>
      <w:marRight w:val="0"/>
      <w:marTop w:val="0"/>
      <w:marBottom w:val="0"/>
      <w:divBdr>
        <w:top w:val="none" w:sz="0" w:space="0" w:color="auto"/>
        <w:left w:val="none" w:sz="0" w:space="0" w:color="auto"/>
        <w:bottom w:val="none" w:sz="0" w:space="0" w:color="auto"/>
        <w:right w:val="none" w:sz="0" w:space="0" w:color="auto"/>
      </w:divBdr>
      <w:divsChild>
        <w:div w:id="154272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4</cp:revision>
  <dcterms:created xsi:type="dcterms:W3CDTF">2022-12-12T02:37:00Z</dcterms:created>
  <dcterms:modified xsi:type="dcterms:W3CDTF">2022-12-12T02:40:00Z</dcterms:modified>
</cp:coreProperties>
</file>